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FD" w:rsidRDefault="00690AFD" w:rsidP="00690AFD">
      <w:pPr>
        <w:spacing w:line="360" w:lineRule="auto"/>
        <w:jc w:val="center"/>
        <w:rPr>
          <w:rFonts w:ascii="华文中宋" w:eastAsia="华文中宋" w:hAnsi="华文中宋"/>
          <w:sz w:val="40"/>
          <w:szCs w:val="40"/>
        </w:rPr>
      </w:pPr>
      <w:r>
        <w:rPr>
          <w:rFonts w:ascii="华文中宋" w:eastAsia="华文中宋" w:hAnsi="华文中宋" w:hint="eastAsia"/>
          <w:sz w:val="40"/>
          <w:szCs w:val="40"/>
        </w:rPr>
        <w:t>《上海市城市管理行政执法条例实施办法》</w:t>
      </w:r>
    </w:p>
    <w:p w:rsidR="00690AFD" w:rsidRDefault="00690AFD" w:rsidP="00690AFD">
      <w:pPr>
        <w:spacing w:line="360" w:lineRule="auto"/>
        <w:jc w:val="center"/>
        <w:rPr>
          <w:rFonts w:ascii="华文中宋" w:eastAsia="华文中宋" w:hAnsi="华文中宋"/>
          <w:sz w:val="40"/>
          <w:szCs w:val="40"/>
        </w:rPr>
      </w:pPr>
      <w:r>
        <w:rPr>
          <w:rFonts w:ascii="华文中宋" w:eastAsia="华文中宋" w:hAnsi="华文中宋" w:hint="eastAsia"/>
          <w:sz w:val="40"/>
          <w:szCs w:val="40"/>
        </w:rPr>
        <w:t>修正案（草案）</w:t>
      </w:r>
    </w:p>
    <w:p w:rsidR="00690AFD" w:rsidRDefault="00690AFD" w:rsidP="00690AFD">
      <w:pPr>
        <w:spacing w:line="360" w:lineRule="auto"/>
        <w:rPr>
          <w:rFonts w:ascii="仿宋_GB2312" w:eastAsia="仿宋_GB2312" w:hAnsi="华文中宋"/>
          <w:sz w:val="30"/>
          <w:szCs w:val="30"/>
        </w:rPr>
      </w:pPr>
    </w:p>
    <w:p w:rsidR="00690AFD" w:rsidRDefault="00690AFD" w:rsidP="00690AFD">
      <w:pPr>
        <w:spacing w:line="360" w:lineRule="auto"/>
        <w:ind w:firstLine="600"/>
        <w:rPr>
          <w:rFonts w:ascii="仿宋_GB2312" w:eastAsia="仿宋_GB2312" w:hAnsi="华文中宋"/>
          <w:sz w:val="30"/>
          <w:szCs w:val="30"/>
        </w:rPr>
      </w:pPr>
      <w:r>
        <w:rPr>
          <w:rFonts w:ascii="仿宋_GB2312" w:eastAsia="仿宋_GB2312" w:hAnsi="华文中宋" w:hint="eastAsia"/>
          <w:sz w:val="30"/>
          <w:szCs w:val="30"/>
        </w:rPr>
        <w:t>一、删去第四条第一款第五项。</w:t>
      </w:r>
    </w:p>
    <w:p w:rsidR="00690AFD" w:rsidRDefault="00690AFD" w:rsidP="00690AFD">
      <w:pPr>
        <w:spacing w:line="360" w:lineRule="auto"/>
        <w:ind w:firstLineChars="200" w:firstLine="600"/>
        <w:rPr>
          <w:rFonts w:ascii="仿宋_GB2312" w:eastAsia="仿宋_GB2312" w:hAnsi="华文中宋"/>
          <w:sz w:val="30"/>
          <w:szCs w:val="30"/>
        </w:rPr>
      </w:pPr>
      <w:r>
        <w:rPr>
          <w:rFonts w:ascii="仿宋_GB2312" w:eastAsia="仿宋_GB2312" w:hAnsi="华文中宋" w:hint="eastAsia"/>
          <w:sz w:val="30"/>
          <w:szCs w:val="30"/>
        </w:rPr>
        <w:t>第二款第五项修改为：“(五)涉及房地产开发经营、房地产中介、房屋征收的。”</w:t>
      </w:r>
    </w:p>
    <w:p w:rsidR="00690AFD" w:rsidRDefault="00690AFD" w:rsidP="00690AFD">
      <w:pPr>
        <w:widowControl/>
        <w:shd w:val="clear" w:color="auto" w:fill="FFFFFF"/>
        <w:spacing w:line="360" w:lineRule="auto"/>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第三款修改为：“乡、镇人民政府负责查处在本辖区内发生的除房地产开发经营、房地产中介、房屋征收外的违法行为。”</w:t>
      </w:r>
    </w:p>
    <w:p w:rsidR="00690AFD" w:rsidRDefault="00690AFD" w:rsidP="00690AFD">
      <w:pPr>
        <w:spacing w:line="360" w:lineRule="auto"/>
        <w:rPr>
          <w:rFonts w:ascii="仿宋_GB2312" w:eastAsia="仿宋_GB2312" w:hAnsi="华文中宋"/>
          <w:sz w:val="30"/>
          <w:szCs w:val="30"/>
        </w:rPr>
      </w:pPr>
      <w:r>
        <w:rPr>
          <w:rFonts w:ascii="仿宋_GB2312" w:eastAsia="仿宋_GB2312" w:hAnsi="华文中宋" w:hint="eastAsia"/>
          <w:sz w:val="30"/>
          <w:szCs w:val="30"/>
        </w:rPr>
        <w:t xml:space="preserve">    二、</w:t>
      </w:r>
      <w:r>
        <w:rPr>
          <w:rFonts w:ascii="仿宋_GB2312" w:eastAsia="仿宋_GB2312" w:hAnsi="Arial" w:cs="Arial" w:hint="eastAsia"/>
          <w:kern w:val="0"/>
          <w:sz w:val="30"/>
          <w:szCs w:val="30"/>
        </w:rPr>
        <w:t>第五条第二款第三项修改为</w:t>
      </w:r>
      <w:r>
        <w:rPr>
          <w:rFonts w:ascii="仿宋_GB2312" w:eastAsia="仿宋_GB2312" w:hAnsi="华文中宋" w:hint="eastAsia"/>
          <w:sz w:val="30"/>
          <w:szCs w:val="30"/>
        </w:rPr>
        <w:t>：“依据房屋管理方面法律、法规和规章的规定，对违反房屋管理</w:t>
      </w:r>
      <w:r w:rsidRPr="00AF445A">
        <w:rPr>
          <w:rFonts w:ascii="仿宋_GB2312" w:eastAsia="仿宋_GB2312" w:hAnsi="华文中宋" w:hint="eastAsia"/>
          <w:sz w:val="30"/>
          <w:szCs w:val="30"/>
        </w:rPr>
        <w:t>的</w:t>
      </w:r>
      <w:r>
        <w:rPr>
          <w:rFonts w:ascii="仿宋_GB2312" w:eastAsia="仿宋_GB2312" w:hAnsi="华文中宋" w:hint="eastAsia"/>
          <w:sz w:val="30"/>
          <w:szCs w:val="30"/>
        </w:rPr>
        <w:t>违法行为实施行政处罚。”</w:t>
      </w:r>
    </w:p>
    <w:p w:rsidR="00690AFD" w:rsidRDefault="00690AFD" w:rsidP="00690AFD">
      <w:pPr>
        <w:spacing w:line="360" w:lineRule="auto"/>
        <w:ind w:firstLineChars="200" w:firstLine="600"/>
        <w:rPr>
          <w:rFonts w:ascii="仿宋_GB2312" w:eastAsia="仿宋_GB2312" w:hAnsi="Arial" w:cs="Arial"/>
          <w:kern w:val="0"/>
          <w:sz w:val="30"/>
          <w:szCs w:val="30"/>
        </w:rPr>
      </w:pPr>
      <w:r>
        <w:rPr>
          <w:rFonts w:ascii="仿宋_GB2312" w:eastAsia="仿宋_GB2312" w:hAnsi="华文中宋" w:hint="eastAsia"/>
          <w:sz w:val="30"/>
          <w:szCs w:val="30"/>
        </w:rPr>
        <w:t>第</w:t>
      </w:r>
      <w:r>
        <w:rPr>
          <w:rFonts w:ascii="仿宋_GB2312" w:eastAsia="仿宋_GB2312" w:hAnsi="Arial" w:cs="Arial" w:hint="eastAsia"/>
          <w:kern w:val="0"/>
          <w:sz w:val="30"/>
          <w:szCs w:val="30"/>
        </w:rPr>
        <w:t>二款第五项修改为</w:t>
      </w:r>
      <w:r>
        <w:rPr>
          <w:rFonts w:ascii="仿宋_GB2312" w:eastAsia="仿宋_GB2312" w:hAnsi="华文中宋" w:hint="eastAsia"/>
          <w:sz w:val="30"/>
          <w:szCs w:val="30"/>
        </w:rPr>
        <w:t>：</w:t>
      </w:r>
      <w:r>
        <w:rPr>
          <w:rFonts w:ascii="仿宋_GB2312" w:eastAsia="仿宋_GB2312" w:hAnsi="Arial" w:cs="Arial" w:hint="eastAsia"/>
          <w:kern w:val="0"/>
          <w:sz w:val="30"/>
          <w:szCs w:val="30"/>
        </w:rPr>
        <w:t>“依据建设管理方面法律、法规和规章的规定，对违反文明施工管理规定；对在市人民政府确定的燃气管道设施安全保护范围内，建造建筑物或者构筑物的违法行为实施行政处罚。”</w:t>
      </w:r>
    </w:p>
    <w:p w:rsidR="00690AFD" w:rsidRDefault="00690AFD" w:rsidP="00690AFD">
      <w:pPr>
        <w:widowControl/>
        <w:shd w:val="clear" w:color="auto" w:fill="FFFFFF"/>
        <w:spacing w:line="360" w:lineRule="auto"/>
        <w:ind w:firstLineChars="200" w:firstLine="600"/>
        <w:jc w:val="left"/>
        <w:rPr>
          <w:rFonts w:ascii="仿宋_GB2312" w:eastAsia="仿宋_GB2312" w:hAnsi="华文中宋"/>
          <w:sz w:val="30"/>
          <w:szCs w:val="30"/>
        </w:rPr>
      </w:pPr>
      <w:r>
        <w:rPr>
          <w:rFonts w:ascii="仿宋_GB2312" w:eastAsia="仿宋_GB2312" w:hAnsi="Arial" w:cs="Arial" w:hint="eastAsia"/>
          <w:kern w:val="0"/>
          <w:sz w:val="30"/>
          <w:szCs w:val="30"/>
        </w:rPr>
        <w:t>删去第五</w:t>
      </w:r>
      <w:r>
        <w:rPr>
          <w:rFonts w:ascii="仿宋_GB2312" w:eastAsia="仿宋_GB2312" w:hAnsi="华文中宋" w:hint="eastAsia"/>
          <w:sz w:val="30"/>
          <w:szCs w:val="30"/>
        </w:rPr>
        <w:t>条</w:t>
      </w:r>
      <w:r>
        <w:rPr>
          <w:rFonts w:ascii="仿宋_GB2312" w:eastAsia="仿宋_GB2312" w:hAnsi="Arial" w:cs="Arial" w:hint="eastAsia"/>
          <w:kern w:val="0"/>
          <w:sz w:val="30"/>
          <w:szCs w:val="30"/>
        </w:rPr>
        <w:t>第二款第六项、第七项、第八项及第三款。</w:t>
      </w:r>
    </w:p>
    <w:p w:rsidR="00690AFD" w:rsidRDefault="00690AFD" w:rsidP="00690AFD">
      <w:pPr>
        <w:widowControl/>
        <w:shd w:val="clear" w:color="auto" w:fill="FFFFFF"/>
        <w:spacing w:line="360" w:lineRule="auto"/>
        <w:ind w:firstLineChars="200" w:firstLine="600"/>
        <w:jc w:val="left"/>
        <w:rPr>
          <w:rFonts w:ascii="仿宋_GB2312" w:eastAsia="仿宋_GB2312" w:hAnsi="Arial" w:cs="Arial"/>
          <w:kern w:val="0"/>
          <w:sz w:val="30"/>
          <w:szCs w:val="30"/>
        </w:rPr>
      </w:pPr>
      <w:r>
        <w:rPr>
          <w:rFonts w:ascii="仿宋_GB2312" w:eastAsia="仿宋_GB2312" w:hAnsi="华文中宋" w:hint="eastAsia"/>
          <w:sz w:val="30"/>
          <w:szCs w:val="30"/>
        </w:rPr>
        <w:t>三、第八条第一款修改为：</w:t>
      </w:r>
      <w:r>
        <w:rPr>
          <w:rFonts w:ascii="仿宋_GB2312" w:eastAsia="仿宋_GB2312" w:hAnsi="Arial" w:cs="Arial" w:hint="eastAsia"/>
          <w:kern w:val="0"/>
          <w:sz w:val="30"/>
          <w:szCs w:val="30"/>
        </w:rPr>
        <w:t>“城管执法部门和乡、镇人民政府查处重大、复杂或者争议较大的违法行为时，可以通知住房城乡建设、房屋管理、交通、绿化市容、水务、生态环境、市场监管、规划自然资源等有关行政管理部门到场，对违法行为的现场检查和勘验提供协助，有关行政管理部门应当予以配合。”</w:t>
      </w:r>
    </w:p>
    <w:p w:rsidR="00690AFD" w:rsidRDefault="00690AFD" w:rsidP="00690AFD">
      <w:pPr>
        <w:spacing w:line="360" w:lineRule="auto"/>
        <w:ind w:firstLineChars="200" w:firstLine="600"/>
        <w:rPr>
          <w:rFonts w:ascii="仿宋_GB2312" w:eastAsia="仿宋_GB2312" w:hAnsi="Arial" w:cs="Arial"/>
          <w:kern w:val="0"/>
          <w:sz w:val="30"/>
          <w:szCs w:val="30"/>
        </w:rPr>
      </w:pPr>
      <w:r>
        <w:rPr>
          <w:rFonts w:ascii="仿宋_GB2312" w:eastAsia="仿宋_GB2312" w:hAnsi="Arial" w:cs="Arial" w:hint="eastAsia"/>
          <w:kern w:val="0"/>
          <w:sz w:val="30"/>
          <w:szCs w:val="30"/>
        </w:rPr>
        <w:t>第三款修改为：“城管执法部门和乡、镇人民政府查处违法行为时，需要住房城乡建设、房屋管理、交通、绿化市容、水务、</w:t>
      </w:r>
      <w:r>
        <w:rPr>
          <w:rFonts w:ascii="仿宋_GB2312" w:eastAsia="仿宋_GB2312" w:hAnsi="Arial" w:cs="Arial" w:hint="eastAsia"/>
          <w:kern w:val="0"/>
          <w:sz w:val="30"/>
          <w:szCs w:val="30"/>
        </w:rPr>
        <w:lastRenderedPageBreak/>
        <w:t>生态环境、市场监管、规划自然资源等有关行政管理部门提供下列执法协助的，应当出具协助通知书，有关行政管理部门应当依照规定予以配合：</w:t>
      </w:r>
    </w:p>
    <w:p w:rsidR="00690AFD" w:rsidRDefault="00690AFD" w:rsidP="00690AFD">
      <w:pPr>
        <w:numPr>
          <w:ilvl w:val="0"/>
          <w:numId w:val="1"/>
        </w:numPr>
        <w:spacing w:line="360" w:lineRule="auto"/>
        <w:rPr>
          <w:rFonts w:ascii="仿宋_GB2312" w:eastAsia="仿宋_GB2312" w:hAnsi="华文中宋"/>
          <w:sz w:val="30"/>
          <w:szCs w:val="30"/>
        </w:rPr>
      </w:pPr>
      <w:r>
        <w:rPr>
          <w:rFonts w:ascii="仿宋_GB2312" w:eastAsia="仿宋_GB2312" w:hAnsi="华文中宋" w:hint="eastAsia"/>
          <w:sz w:val="30"/>
          <w:szCs w:val="30"/>
        </w:rPr>
        <w:t>查阅、调取、复制与违法行为有关的文件资料；</w:t>
      </w:r>
    </w:p>
    <w:p w:rsidR="00690AFD" w:rsidRPr="00AF445A" w:rsidRDefault="00690AFD" w:rsidP="00690AFD">
      <w:pPr>
        <w:numPr>
          <w:ilvl w:val="0"/>
          <w:numId w:val="1"/>
        </w:numPr>
        <w:spacing w:line="360" w:lineRule="auto"/>
        <w:rPr>
          <w:rFonts w:ascii="仿宋_GB2312" w:eastAsia="仿宋_GB2312" w:hAnsi="Arial" w:cs="Arial"/>
          <w:kern w:val="0"/>
          <w:sz w:val="30"/>
          <w:szCs w:val="30"/>
        </w:rPr>
      </w:pPr>
      <w:r>
        <w:rPr>
          <w:rFonts w:ascii="仿宋_GB2312" w:eastAsia="仿宋_GB2312" w:hAnsi="华文中宋" w:hint="eastAsia"/>
          <w:sz w:val="30"/>
          <w:szCs w:val="30"/>
        </w:rPr>
        <w:t>对</w:t>
      </w:r>
      <w:r w:rsidRPr="00AF445A">
        <w:rPr>
          <w:rFonts w:ascii="仿宋_GB2312" w:eastAsia="仿宋_GB2312" w:hAnsi="华文中宋" w:hint="eastAsia"/>
          <w:sz w:val="30"/>
          <w:szCs w:val="30"/>
        </w:rPr>
        <w:t>违法行为</w:t>
      </w:r>
      <w:r>
        <w:rPr>
          <w:rFonts w:ascii="仿宋_GB2312" w:eastAsia="仿宋_GB2312" w:hAnsi="华文中宋" w:hint="eastAsia"/>
          <w:sz w:val="30"/>
          <w:szCs w:val="30"/>
        </w:rPr>
        <w:t>的</w:t>
      </w:r>
      <w:r w:rsidRPr="00AF445A">
        <w:rPr>
          <w:rFonts w:ascii="仿宋_GB2312" w:eastAsia="仿宋_GB2312" w:hAnsi="华文中宋" w:hint="eastAsia"/>
          <w:sz w:val="30"/>
          <w:szCs w:val="30"/>
        </w:rPr>
        <w:t>协助认定及非法物品</w:t>
      </w:r>
      <w:r>
        <w:rPr>
          <w:rFonts w:ascii="仿宋_GB2312" w:eastAsia="仿宋_GB2312" w:hAnsi="华文中宋" w:hint="eastAsia"/>
          <w:sz w:val="30"/>
          <w:szCs w:val="30"/>
        </w:rPr>
        <w:t>的鉴定；</w:t>
      </w:r>
    </w:p>
    <w:p w:rsidR="00690AFD" w:rsidRDefault="00690AFD" w:rsidP="00690AFD">
      <w:pPr>
        <w:numPr>
          <w:ilvl w:val="0"/>
          <w:numId w:val="1"/>
        </w:numPr>
        <w:spacing w:line="360" w:lineRule="auto"/>
        <w:rPr>
          <w:rFonts w:ascii="仿宋_GB2312" w:eastAsia="仿宋_GB2312" w:hAnsi="Arial" w:cs="Arial"/>
          <w:kern w:val="0"/>
          <w:sz w:val="30"/>
          <w:szCs w:val="30"/>
        </w:rPr>
      </w:pPr>
      <w:r>
        <w:rPr>
          <w:rFonts w:ascii="仿宋_GB2312" w:eastAsia="仿宋_GB2312" w:hAnsi="华文中宋" w:hint="eastAsia"/>
          <w:sz w:val="30"/>
          <w:szCs w:val="30"/>
        </w:rPr>
        <w:t>需要协助的其他事项。”</w:t>
      </w:r>
    </w:p>
    <w:p w:rsidR="00690AFD" w:rsidRPr="00AF445A" w:rsidRDefault="00690AFD" w:rsidP="00690AFD">
      <w:pPr>
        <w:widowControl/>
        <w:shd w:val="clear" w:color="auto" w:fill="FFFFFF"/>
        <w:spacing w:line="360" w:lineRule="auto"/>
        <w:ind w:firstLineChars="200" w:firstLine="600"/>
        <w:jc w:val="left"/>
        <w:rPr>
          <w:rFonts w:ascii="仿宋_GB2312" w:eastAsia="仿宋_GB2312" w:hAnsi="华文中宋"/>
          <w:sz w:val="30"/>
          <w:szCs w:val="30"/>
        </w:rPr>
      </w:pPr>
      <w:r w:rsidRPr="00AF445A">
        <w:rPr>
          <w:rFonts w:ascii="仿宋_GB2312" w:eastAsia="仿宋_GB2312" w:hAnsi="华文中宋" w:hint="eastAsia"/>
          <w:sz w:val="30"/>
          <w:szCs w:val="30"/>
        </w:rPr>
        <w:t>增加一款为第四款:“</w:t>
      </w:r>
      <w:r>
        <w:rPr>
          <w:rFonts w:ascii="仿宋_GB2312" w:eastAsia="仿宋_GB2312" w:hAnsi="华文中宋" w:hint="eastAsia"/>
          <w:sz w:val="30"/>
          <w:szCs w:val="30"/>
        </w:rPr>
        <w:t>有关行政管理部门应当自收到协助通知书之日起十日内出具书面意见；如情况复杂需要延期的，应当以书面形式向城管执法部门以及乡、镇人民政府说明理由并明确答复期限。</w:t>
      </w:r>
      <w:r w:rsidRPr="00AF445A">
        <w:rPr>
          <w:rFonts w:ascii="仿宋_GB2312" w:eastAsia="仿宋_GB2312" w:hAnsi="华文中宋" w:hint="eastAsia"/>
          <w:sz w:val="30"/>
          <w:szCs w:val="30"/>
        </w:rPr>
        <w:t>”</w:t>
      </w:r>
    </w:p>
    <w:p w:rsidR="00690AFD" w:rsidRDefault="00690AFD" w:rsidP="00690AFD">
      <w:pPr>
        <w:widowControl/>
        <w:shd w:val="clear" w:color="auto" w:fill="FFFFFF"/>
        <w:spacing w:line="360" w:lineRule="auto"/>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四、其他文字修改</w:t>
      </w:r>
    </w:p>
    <w:p w:rsidR="00690AFD" w:rsidRDefault="00690AFD" w:rsidP="00690AFD">
      <w:pPr>
        <w:widowControl/>
        <w:shd w:val="clear" w:color="auto" w:fill="FFFFFF"/>
        <w:spacing w:line="360" w:lineRule="auto"/>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第二条、第三条、第四条、第七条、第十五条中的“区、县”，统一修改为“区”。</w:t>
      </w:r>
    </w:p>
    <w:p w:rsidR="006C3D75" w:rsidRDefault="00FD6D61" w:rsidP="007A2C2B">
      <w:pPr>
        <w:widowControl/>
        <w:shd w:val="clear" w:color="auto" w:fill="FFFFFF"/>
        <w:spacing w:line="360" w:lineRule="auto"/>
        <w:ind w:firstLineChars="200" w:firstLine="600"/>
        <w:jc w:val="left"/>
      </w:pPr>
      <w:r>
        <w:rPr>
          <w:rFonts w:ascii="仿宋_GB2312" w:eastAsia="仿宋_GB2312" w:hAnsi="华文中宋" w:hint="eastAsia"/>
          <w:sz w:val="30"/>
          <w:szCs w:val="30"/>
        </w:rPr>
        <w:t>此外，对部分条文顺序作相应调整。</w:t>
      </w:r>
    </w:p>
    <w:sectPr w:rsidR="006C3D75" w:rsidSect="007A2C2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F7" w:rsidRDefault="008A61F7" w:rsidP="00736036">
      <w:r>
        <w:separator/>
      </w:r>
    </w:p>
  </w:endnote>
  <w:endnote w:type="continuationSeparator" w:id="0">
    <w:p w:rsidR="008A61F7" w:rsidRDefault="008A61F7" w:rsidP="00736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C" w:rsidRDefault="00D3199D">
    <w:pPr>
      <w:pStyle w:val="a3"/>
      <w:jc w:val="center"/>
    </w:pPr>
    <w:r>
      <w:fldChar w:fldCharType="begin"/>
    </w:r>
    <w:r w:rsidR="00690AFD">
      <w:instrText xml:space="preserve"> PAGE   \* MERGEFORMAT </w:instrText>
    </w:r>
    <w:r>
      <w:fldChar w:fldCharType="separate"/>
    </w:r>
    <w:r w:rsidR="007A2C2B" w:rsidRPr="007A2C2B">
      <w:rPr>
        <w:noProof/>
        <w:lang w:val="zh-CN"/>
      </w:rPr>
      <w:t>1</w:t>
    </w:r>
    <w:r>
      <w:fldChar w:fldCharType="end"/>
    </w:r>
  </w:p>
  <w:p w:rsidR="000A670C" w:rsidRDefault="007A2C2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F7" w:rsidRDefault="008A61F7" w:rsidP="00736036">
      <w:r>
        <w:separator/>
      </w:r>
    </w:p>
  </w:footnote>
  <w:footnote w:type="continuationSeparator" w:id="0">
    <w:p w:rsidR="008A61F7" w:rsidRDefault="008A61F7" w:rsidP="00736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71BE5"/>
    <w:multiLevelType w:val="hybridMultilevel"/>
    <w:tmpl w:val="CA5A6A9E"/>
    <w:lvl w:ilvl="0" w:tplc="260847B2">
      <w:start w:val="1"/>
      <w:numFmt w:val="japaneseCounting"/>
      <w:lvlText w:val="（%1）"/>
      <w:lvlJc w:val="left"/>
      <w:pPr>
        <w:ind w:left="1680" w:hanging="1080"/>
      </w:pPr>
      <w:rPr>
        <w:rFonts w:hAnsi="Arial" w:cs="Arial"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AFD"/>
    <w:rsid w:val="00015BB9"/>
    <w:rsid w:val="00690AFD"/>
    <w:rsid w:val="006C3D75"/>
    <w:rsid w:val="00736036"/>
    <w:rsid w:val="007A2C2B"/>
    <w:rsid w:val="008A61F7"/>
    <w:rsid w:val="00D3199D"/>
    <w:rsid w:val="00E33729"/>
    <w:rsid w:val="00FD6D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690AFD"/>
    <w:rPr>
      <w:sz w:val="18"/>
      <w:szCs w:val="18"/>
    </w:rPr>
  </w:style>
  <w:style w:type="paragraph" w:styleId="a3">
    <w:name w:val="footer"/>
    <w:basedOn w:val="a"/>
    <w:link w:val="Char"/>
    <w:uiPriority w:val="99"/>
    <w:rsid w:val="00690A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690A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Words>
  <Characters>662</Characters>
  <Application>Microsoft Office Word</Application>
  <DocSecurity>0</DocSecurity>
  <Lines>5</Lines>
  <Paragraphs>1</Paragraphs>
  <ScaleCrop>false</ScaleCrop>
  <Company>LENOVO</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彭燕玲</dc:creator>
  <cp:lastModifiedBy>施雯</cp:lastModifiedBy>
  <cp:revision>5</cp:revision>
  <dcterms:created xsi:type="dcterms:W3CDTF">2019-04-16T12:30:00Z</dcterms:created>
  <dcterms:modified xsi:type="dcterms:W3CDTF">2019-04-22T08:43:00Z</dcterms:modified>
</cp:coreProperties>
</file>